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07" w:rsidRDefault="00F23C2D">
      <w:r>
        <w:rPr>
          <w:b/>
          <w:bCs/>
          <w:sz w:val="27"/>
          <w:szCs w:val="27"/>
        </w:rPr>
        <w:t>2001 ZISVAW Grant</w:t>
      </w:r>
      <w:r>
        <w:br/>
      </w:r>
      <w:r>
        <w:rPr>
          <w:color w:val="2F6790"/>
          <w:sz w:val="15"/>
          <w:szCs w:val="15"/>
        </w:rPr>
        <w:t>(2001-10-15 13:12 GMT)</w:t>
      </w:r>
      <w:r>
        <w:br/>
      </w:r>
      <w:r>
        <w:br/>
      </w:r>
      <w:r>
        <w:rPr>
          <w:color w:val="2F6790"/>
        </w:rPr>
        <w:t xml:space="preserve">A Grant of $US24,480 has been awarded to the Zonta Club of Sydney in partnership with Uniting Care Burnside </w:t>
      </w:r>
      <w:r>
        <w:rPr>
          <w:color w:val="2F6790"/>
        </w:rPr>
        <w:br/>
        <w:t>Their Program "Learning for Life and Violence Free Relationships" is a pilot program for children (8-12 years) living in violent communities in Western and South Western Sydney.</w:t>
      </w:r>
      <w:r>
        <w:rPr>
          <w:color w:val="2F6790"/>
        </w:rPr>
        <w:br/>
        <w:t xml:space="preserve">The goal of the project is to offer approximately 260 young children and their parents/ primary </w:t>
      </w:r>
      <w:proofErr w:type="gramStart"/>
      <w:r>
        <w:rPr>
          <w:color w:val="2F6790"/>
        </w:rPr>
        <w:t>caregivers</w:t>
      </w:r>
      <w:proofErr w:type="gramEnd"/>
      <w:r>
        <w:rPr>
          <w:color w:val="2F6790"/>
        </w:rPr>
        <w:t xml:space="preserve"> alternative strategies to counteract the violence and gender conditioning they are exposed to daily at home, in school and their local neighbourhood.</w:t>
      </w:r>
      <w:r>
        <w:rPr>
          <w:color w:val="2F6790"/>
        </w:rPr>
        <w:br/>
        <w:t>The intention is to provide children and parents with the information and skills to create positive relationships, and to make safe and positive choices when faced with threats, violence and aggressive behaviour.</w:t>
      </w:r>
    </w:p>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C2D"/>
    <w:rsid w:val="001431F4"/>
    <w:rsid w:val="00591307"/>
    <w:rsid w:val="00E54EC2"/>
    <w:rsid w:val="00F23C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2012-10-09T10:59:00Z</dcterms:created>
  <dcterms:modified xsi:type="dcterms:W3CDTF">2012-10-09T11:01:00Z</dcterms:modified>
</cp:coreProperties>
</file>